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BD93E" w14:textId="77777777" w:rsidR="0023002D" w:rsidRDefault="0023002D" w:rsidP="0023002D">
      <w:pPr>
        <w:widowControl/>
        <w:autoSpaceDE w:val="0"/>
        <w:autoSpaceDN w:val="0"/>
        <w:adjustRightInd w:val="0"/>
        <w:spacing w:after="480"/>
        <w:jc w:val="left"/>
        <w:rPr>
          <w:rFonts w:ascii="ヒラギノ角ゴ Pro W3" w:eastAsia="ヒラギノ角ゴ Pro W3" w:cs="ヒラギノ角ゴ Pro W3"/>
          <w:color w:val="535353"/>
          <w:kern w:val="0"/>
          <w:sz w:val="28"/>
          <w:szCs w:val="28"/>
        </w:rPr>
      </w:pPr>
      <w:bookmarkStart w:id="0" w:name="_GoBack"/>
      <w:bookmarkEnd w:id="0"/>
      <w:r>
        <w:rPr>
          <w:rFonts w:ascii="ヒラギノ角ゴ Pro W3" w:eastAsia="ヒラギノ角ゴ Pro W3" w:cs="ヒラギノ角ゴ Pro W3" w:hint="eastAsia"/>
          <w:color w:val="535353"/>
          <w:kern w:val="0"/>
          <w:sz w:val="28"/>
          <w:szCs w:val="28"/>
        </w:rPr>
        <w:t>注意事項</w:t>
      </w:r>
    </w:p>
    <w:p w14:paraId="09F9C85D"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本ツアーは危険を伴う登山と同等の行為である事を充分に理解され、また自己責任についても良く理解され、お客様自身で入山届けにサインした上でお申込み下さい。</w:t>
      </w:r>
    </w:p>
    <w:p w14:paraId="4E884B09"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申込と同時に傷害保険に加入されます。補償内容は死亡・後遺障害</w:t>
      </w:r>
      <w:r>
        <w:rPr>
          <w:rFonts w:ascii="ヒラギノ角ゴ Pro W3" w:eastAsia="ヒラギノ角ゴ Pro W3" w:cs="ヒラギノ角ゴ Pro W3"/>
          <w:color w:val="535353"/>
          <w:kern w:val="0"/>
          <w:sz w:val="28"/>
          <w:szCs w:val="28"/>
        </w:rPr>
        <w:t>415</w:t>
      </w:r>
      <w:r>
        <w:rPr>
          <w:rFonts w:ascii="ヒラギノ角ゴ Pro W3" w:eastAsia="ヒラギノ角ゴ Pro W3" w:cs="ヒラギノ角ゴ Pro W3" w:hint="eastAsia"/>
          <w:color w:val="535353"/>
          <w:kern w:val="0"/>
          <w:sz w:val="28"/>
          <w:szCs w:val="28"/>
        </w:rPr>
        <w:t>万、入院</w:t>
      </w:r>
      <w:r>
        <w:rPr>
          <w:rFonts w:ascii="ヒラギノ角ゴ Pro W3" w:eastAsia="ヒラギノ角ゴ Pro W3" w:cs="ヒラギノ角ゴ Pro W3"/>
          <w:color w:val="535353"/>
          <w:kern w:val="0"/>
          <w:sz w:val="28"/>
          <w:szCs w:val="28"/>
        </w:rPr>
        <w:t>3,000</w:t>
      </w:r>
      <w:r>
        <w:rPr>
          <w:rFonts w:ascii="ヒラギノ角ゴ Pro W3" w:eastAsia="ヒラギノ角ゴ Pro W3" w:cs="ヒラギノ角ゴ Pro W3" w:hint="eastAsia"/>
          <w:color w:val="535353"/>
          <w:kern w:val="0"/>
          <w:sz w:val="28"/>
          <w:szCs w:val="28"/>
        </w:rPr>
        <w:t>円</w:t>
      </w:r>
      <w:r>
        <w:rPr>
          <w:rFonts w:ascii="ヒラギノ角ゴ Pro W3" w:eastAsia="ヒラギノ角ゴ Pro W3" w:cs="ヒラギノ角ゴ Pro W3"/>
          <w:color w:val="535353"/>
          <w:kern w:val="0"/>
          <w:sz w:val="28"/>
          <w:szCs w:val="28"/>
        </w:rPr>
        <w:t>/</w:t>
      </w:r>
      <w:r>
        <w:rPr>
          <w:rFonts w:ascii="ヒラギノ角ゴ Pro W3" w:eastAsia="ヒラギノ角ゴ Pro W3" w:cs="ヒラギノ角ゴ Pro W3" w:hint="eastAsia"/>
          <w:color w:val="535353"/>
          <w:kern w:val="0"/>
          <w:sz w:val="28"/>
          <w:szCs w:val="28"/>
        </w:rPr>
        <w:t>日、</w:t>
      </w:r>
      <w:r>
        <w:rPr>
          <w:rFonts w:ascii="ヒラギノ角ゴ Pro W3" w:eastAsia="ヒラギノ角ゴ Pro W3" w:cs="ヒラギノ角ゴ Pro W3"/>
          <w:color w:val="535353"/>
          <w:kern w:val="0"/>
          <w:sz w:val="28"/>
          <w:szCs w:val="28"/>
        </w:rPr>
        <w:t xml:space="preserve"> </w:t>
      </w:r>
      <w:r>
        <w:rPr>
          <w:rFonts w:ascii="ヒラギノ角ゴ Pro W3" w:eastAsia="ヒラギノ角ゴ Pro W3" w:cs="ヒラギノ角ゴ Pro W3" w:hint="eastAsia"/>
          <w:color w:val="535353"/>
          <w:kern w:val="0"/>
          <w:sz w:val="28"/>
          <w:szCs w:val="28"/>
        </w:rPr>
        <w:t>通院</w:t>
      </w:r>
      <w:r>
        <w:rPr>
          <w:rFonts w:ascii="ヒラギノ角ゴ Pro W3" w:eastAsia="ヒラギノ角ゴ Pro W3" w:cs="ヒラギノ角ゴ Pro W3"/>
          <w:color w:val="535353"/>
          <w:kern w:val="0"/>
          <w:sz w:val="28"/>
          <w:szCs w:val="28"/>
        </w:rPr>
        <w:t>1,500</w:t>
      </w:r>
      <w:r>
        <w:rPr>
          <w:rFonts w:ascii="ヒラギノ角ゴ Pro W3" w:eastAsia="ヒラギノ角ゴ Pro W3" w:cs="ヒラギノ角ゴ Pro W3" w:hint="eastAsia"/>
          <w:color w:val="535353"/>
          <w:kern w:val="0"/>
          <w:sz w:val="28"/>
          <w:szCs w:val="28"/>
        </w:rPr>
        <w:t>円</w:t>
      </w:r>
      <w:r>
        <w:rPr>
          <w:rFonts w:ascii="ヒラギノ角ゴ Pro W3" w:eastAsia="ヒラギノ角ゴ Pro W3" w:cs="ヒラギノ角ゴ Pro W3"/>
          <w:color w:val="535353"/>
          <w:kern w:val="0"/>
          <w:sz w:val="28"/>
          <w:szCs w:val="28"/>
        </w:rPr>
        <w:t>/</w:t>
      </w:r>
      <w:r>
        <w:rPr>
          <w:rFonts w:ascii="ヒラギノ角ゴ Pro W3" w:eastAsia="ヒラギノ角ゴ Pro W3" w:cs="ヒラギノ角ゴ Pro W3" w:hint="eastAsia"/>
          <w:color w:val="535353"/>
          <w:kern w:val="0"/>
          <w:sz w:val="28"/>
          <w:szCs w:val="28"/>
        </w:rPr>
        <w:t>日、賠責</w:t>
      </w:r>
      <w:r>
        <w:rPr>
          <w:rFonts w:ascii="ヒラギノ角ゴ Pro W3" w:eastAsia="ヒラギノ角ゴ Pro W3" w:cs="ヒラギノ角ゴ Pro W3"/>
          <w:color w:val="535353"/>
          <w:kern w:val="0"/>
          <w:sz w:val="28"/>
          <w:szCs w:val="28"/>
        </w:rPr>
        <w:t>3,000</w:t>
      </w:r>
      <w:r>
        <w:rPr>
          <w:rFonts w:ascii="ヒラギノ角ゴ Pro W3" w:eastAsia="ヒラギノ角ゴ Pro W3" w:cs="ヒラギノ角ゴ Pro W3" w:hint="eastAsia"/>
          <w:color w:val="535353"/>
          <w:kern w:val="0"/>
          <w:sz w:val="28"/>
          <w:szCs w:val="28"/>
        </w:rPr>
        <w:t>万、救援者費用</w:t>
      </w:r>
      <w:r>
        <w:rPr>
          <w:rFonts w:ascii="ヒラギノ角ゴ Pro W3" w:eastAsia="ヒラギノ角ゴ Pro W3" w:cs="ヒラギノ角ゴ Pro W3"/>
          <w:color w:val="535353"/>
          <w:kern w:val="0"/>
          <w:sz w:val="28"/>
          <w:szCs w:val="28"/>
        </w:rPr>
        <w:t>200</w:t>
      </w:r>
      <w:r>
        <w:rPr>
          <w:rFonts w:ascii="ヒラギノ角ゴ Pro W3" w:eastAsia="ヒラギノ角ゴ Pro W3" w:cs="ヒラギノ角ゴ Pro W3" w:hint="eastAsia"/>
          <w:color w:val="535353"/>
          <w:kern w:val="0"/>
          <w:sz w:val="28"/>
          <w:szCs w:val="28"/>
        </w:rPr>
        <w:t>万になります。（三井住友海上火災保険㈱／受託先　㈱エフケーリンク）</w:t>
      </w:r>
    </w:p>
    <w:p w14:paraId="5DB37B66"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ツアー中はお客様個人の責任において行動して頂きます。従いまして、ツ</w:t>
      </w:r>
      <w:r>
        <w:rPr>
          <w:rFonts w:ascii="ヒラギノ角ゴ Pro W3" w:eastAsia="ヒラギノ角ゴ Pro W3" w:cs="ヒラギノ角ゴ Pro W3"/>
          <w:color w:val="535353"/>
          <w:kern w:val="0"/>
          <w:sz w:val="28"/>
          <w:szCs w:val="28"/>
        </w:rPr>
        <w:t xml:space="preserve"> </w:t>
      </w:r>
      <w:r>
        <w:rPr>
          <w:rFonts w:ascii="ヒラギノ角ゴ Pro W3" w:eastAsia="ヒラギノ角ゴ Pro W3" w:cs="ヒラギノ角ゴ Pro W3" w:hint="eastAsia"/>
          <w:color w:val="535353"/>
          <w:kern w:val="0"/>
          <w:sz w:val="28"/>
          <w:szCs w:val="28"/>
        </w:rPr>
        <w:t>アー中の事故その他について、最善の処置は致しますが、当ガイド会では上記傷害保険の補償範囲内での対応となり、それ以外では一</w:t>
      </w:r>
      <w:r>
        <w:rPr>
          <w:rFonts w:ascii="ヒラギノ角ゴ Pro W3" w:eastAsia="ヒラギノ角ゴ Pro W3" w:cs="ヒラギノ角ゴ Pro W3"/>
          <w:color w:val="535353"/>
          <w:kern w:val="0"/>
          <w:sz w:val="28"/>
          <w:szCs w:val="28"/>
        </w:rPr>
        <w:t xml:space="preserve"> </w:t>
      </w:r>
      <w:r>
        <w:rPr>
          <w:rFonts w:ascii="ヒラギノ角ゴ Pro W3" w:eastAsia="ヒラギノ角ゴ Pro W3" w:cs="ヒラギノ角ゴ Pro W3" w:hint="eastAsia"/>
          <w:color w:val="535353"/>
          <w:kern w:val="0"/>
          <w:sz w:val="28"/>
          <w:szCs w:val="28"/>
        </w:rPr>
        <w:t>切責任を負いません。</w:t>
      </w:r>
    </w:p>
    <w:p w14:paraId="4991DDCF"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ツアー開始後は荒天などの理由によりガイドがツアーの中止および行程の変更・所要時間の短縮等の判断がなされた場合でも返金は行ないません。</w:t>
      </w:r>
      <w:r>
        <w:rPr>
          <w:rFonts w:ascii="ヒラギノ角ゴ Pro W3" w:eastAsia="ヒラギノ角ゴ Pro W3" w:cs="ヒラギノ角ゴ Pro W3"/>
          <w:color w:val="535353"/>
          <w:kern w:val="0"/>
          <w:sz w:val="28"/>
          <w:szCs w:val="28"/>
        </w:rPr>
        <w:t xml:space="preserve"> </w:t>
      </w:r>
      <w:r>
        <w:rPr>
          <w:rFonts w:ascii="ヒラギノ角ゴ Pro W3" w:eastAsia="ヒラギノ角ゴ Pro W3" w:cs="ヒラギノ角ゴ Pro W3" w:hint="eastAsia"/>
          <w:color w:val="535353"/>
          <w:kern w:val="0"/>
          <w:sz w:val="28"/>
          <w:szCs w:val="28"/>
        </w:rPr>
        <w:t>ただし、ツアー開始前に荒天などによりツアーが危険と判断した場合は料金は頂きません。その場合、それまでの交通費や宿泊費などの補償には一切応じられませんので、お客様でご負担願います。</w:t>
      </w:r>
    </w:p>
    <w:p w14:paraId="7BF71B4C"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既往症の有る方はツアー開始前に必ずお申し出ください。</w:t>
      </w:r>
    </w:p>
    <w:p w14:paraId="51DF2F4A"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他のお客様とご一緒となるプランです。団体行動ですので御協力の程よろしくおねがいします。</w:t>
      </w:r>
    </w:p>
    <w:p w14:paraId="7A260D4F"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服装・持ち物　　肌の露出は避け、速乾性の生地の物を身に着けましょう。夏期はアブが発生しますので防虫ネットを被る事をおススメします。地下足袋に使用する五本指ソックス、ヘルメットの下に被るキャップまたはタオル、軍手をご準備下さい。着替えの用意・雨具の携帯も忘れずに。無料レンタルの地下足袋、ヘルメットを着用して頂きます。水筒かペットボトルがあると湧き水が汲めます。</w:t>
      </w:r>
    </w:p>
    <w:p w14:paraId="20D99154" w14:textId="77777777" w:rsidR="0023002D" w:rsidRDefault="0023002D"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lastRenderedPageBreak/>
        <w:t>自前で地下足袋、ヘルメット、杖をお持ち頂いた場合でも値引きはございませんので御了承下さい。</w:t>
      </w:r>
    </w:p>
    <w:p w14:paraId="55A90048" w14:textId="7C36C672" w:rsidR="00EE1A01" w:rsidRDefault="00AA27F3" w:rsidP="0023002D">
      <w:pPr>
        <w:widowControl/>
        <w:numPr>
          <w:ilvl w:val="0"/>
          <w:numId w:val="1"/>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お客様から得た個人情報は当ガイド会の運営に係る事以外で使用することはありせんが、</w:t>
      </w:r>
      <w:r w:rsidR="00EE1A01">
        <w:rPr>
          <w:rFonts w:ascii="ヒラギノ角ゴ Pro W3" w:eastAsia="ヒラギノ角ゴ Pro W3" w:cs="ヒラギノ角ゴ Pro W3" w:hint="eastAsia"/>
          <w:color w:val="535353"/>
          <w:kern w:val="0"/>
          <w:sz w:val="28"/>
          <w:szCs w:val="28"/>
        </w:rPr>
        <w:t>ツアー</w:t>
      </w:r>
      <w:r>
        <w:rPr>
          <w:rFonts w:ascii="ヒラギノ角ゴ Pro W3" w:eastAsia="ヒラギノ角ゴ Pro W3" w:cs="ヒラギノ角ゴ Pro W3" w:hint="eastAsia"/>
          <w:color w:val="535353"/>
          <w:kern w:val="0"/>
          <w:sz w:val="28"/>
          <w:szCs w:val="28"/>
        </w:rPr>
        <w:t>の様子を</w:t>
      </w:r>
      <w:r w:rsidR="00EE1A01">
        <w:rPr>
          <w:rFonts w:ascii="ヒラギノ角ゴ Pro W3" w:eastAsia="ヒラギノ角ゴ Pro W3" w:cs="ヒラギノ角ゴ Pro W3" w:hint="eastAsia"/>
          <w:color w:val="535353"/>
          <w:kern w:val="0"/>
          <w:sz w:val="28"/>
          <w:szCs w:val="28"/>
        </w:rPr>
        <w:t>記録の為、または広告やHPに使用する為に撮影をする場合が御座います。不都合の有る方はツアー出発前にお知らせ下さい。</w:t>
      </w:r>
    </w:p>
    <w:p w14:paraId="4F7CAFE9" w14:textId="77777777" w:rsidR="0023002D" w:rsidRDefault="0023002D" w:rsidP="0023002D">
      <w:pPr>
        <w:widowControl/>
        <w:numPr>
          <w:ilvl w:val="0"/>
          <w:numId w:val="1"/>
        </w:numPr>
        <w:tabs>
          <w:tab w:val="left" w:pos="220"/>
          <w:tab w:val="left" w:pos="720"/>
        </w:tabs>
        <w:autoSpaceDE w:val="0"/>
        <w:autoSpaceDN w:val="0"/>
        <w:adjustRightInd w:val="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３日前までは不要。２日から前日は</w:t>
      </w:r>
      <w:r>
        <w:rPr>
          <w:rFonts w:ascii="ヒラギノ角ゴ Pro W3" w:eastAsia="ヒラギノ角ゴ Pro W3" w:cs="ヒラギノ角ゴ Pro W3"/>
          <w:color w:val="535353"/>
          <w:kern w:val="0"/>
          <w:sz w:val="28"/>
          <w:szCs w:val="28"/>
        </w:rPr>
        <w:t>50</w:t>
      </w:r>
      <w:r>
        <w:rPr>
          <w:rFonts w:ascii="ヒラギノ角ゴ Pro W3" w:eastAsia="ヒラギノ角ゴ Pro W3" w:cs="ヒラギノ角ゴ Pro W3" w:hint="eastAsia"/>
          <w:color w:val="535353"/>
          <w:kern w:val="0"/>
          <w:sz w:val="28"/>
          <w:szCs w:val="28"/>
        </w:rPr>
        <w:t>％、当日および無連絡キャンセルは</w:t>
      </w:r>
      <w:r>
        <w:rPr>
          <w:rFonts w:ascii="ヒラギノ角ゴ Pro W3" w:eastAsia="ヒラギノ角ゴ Pro W3" w:cs="ヒラギノ角ゴ Pro W3"/>
          <w:color w:val="535353"/>
          <w:kern w:val="0"/>
          <w:sz w:val="28"/>
          <w:szCs w:val="28"/>
        </w:rPr>
        <w:t>100</w:t>
      </w:r>
      <w:r>
        <w:rPr>
          <w:rFonts w:ascii="ヒラギノ角ゴ Pro W3" w:eastAsia="ヒラギノ角ゴ Pro W3" w:cs="ヒラギノ角ゴ Pro W3" w:hint="eastAsia"/>
          <w:color w:val="535353"/>
          <w:kern w:val="0"/>
          <w:sz w:val="28"/>
          <w:szCs w:val="28"/>
        </w:rPr>
        <w:t>％。</w:t>
      </w:r>
    </w:p>
    <w:p w14:paraId="7D754ABE" w14:textId="77777777" w:rsidR="0023002D" w:rsidRDefault="0023002D" w:rsidP="0023002D">
      <w:pPr>
        <w:widowControl/>
        <w:autoSpaceDE w:val="0"/>
        <w:autoSpaceDN w:val="0"/>
        <w:adjustRightInd w:val="0"/>
        <w:spacing w:after="480"/>
        <w:jc w:val="left"/>
        <w:rPr>
          <w:rFonts w:ascii="ヒラギノ角ゴ Pro W3" w:eastAsia="ヒラギノ角ゴ Pro W3" w:cs="ヒラギノ角ゴ Pro W3"/>
          <w:color w:val="535353"/>
          <w:kern w:val="0"/>
          <w:sz w:val="28"/>
          <w:szCs w:val="28"/>
        </w:rPr>
      </w:pPr>
    </w:p>
    <w:p w14:paraId="17C157B5" w14:textId="77777777" w:rsidR="0023002D" w:rsidRDefault="0023002D" w:rsidP="0023002D">
      <w:pPr>
        <w:widowControl/>
        <w:autoSpaceDE w:val="0"/>
        <w:autoSpaceDN w:val="0"/>
        <w:adjustRightInd w:val="0"/>
        <w:spacing w:after="48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集合場所までの交通手段</w:t>
      </w:r>
    </w:p>
    <w:p w14:paraId="6F4E77D1" w14:textId="77777777" w:rsidR="0023002D" w:rsidRDefault="0023002D" w:rsidP="0023002D">
      <w:pPr>
        <w:widowControl/>
        <w:autoSpaceDE w:val="0"/>
        <w:autoSpaceDN w:val="0"/>
        <w:adjustRightInd w:val="0"/>
        <w:jc w:val="left"/>
        <w:rPr>
          <w:rFonts w:ascii="ヒラギノ角ゴ Pro W3" w:eastAsia="ヒラギノ角ゴ Pro W3" w:cs="ヒラギノ角ゴ Pro W3"/>
          <w:color w:val="FF8500"/>
          <w:kern w:val="0"/>
          <w:sz w:val="28"/>
          <w:szCs w:val="28"/>
        </w:rPr>
      </w:pPr>
      <w:r>
        <w:rPr>
          <w:rFonts w:ascii="ヒラギノ角ゴ Pro W3" w:eastAsia="ヒラギノ角ゴ Pro W3" w:cs="ヒラギノ角ゴ Pro W3" w:hint="eastAsia"/>
          <w:color w:val="535353"/>
          <w:kern w:val="0"/>
          <w:sz w:val="28"/>
          <w:szCs w:val="28"/>
        </w:rPr>
        <w:t>集合場所：</w:t>
      </w:r>
      <w:r>
        <w:rPr>
          <w:rFonts w:ascii="ヒラギノ角ゴ Pro W3" w:eastAsia="ヒラギノ角ゴ Pro W3" w:cs="ヒラギノ角ゴ Pro W3" w:hint="eastAsia"/>
          <w:color w:val="FF8500"/>
          <w:kern w:val="0"/>
          <w:sz w:val="28"/>
          <w:szCs w:val="28"/>
        </w:rPr>
        <w:t>アクアグリーンビレッジ</w:t>
      </w:r>
      <w:r>
        <w:rPr>
          <w:rFonts w:ascii="ヒラギノ角ゴ Pro W3" w:eastAsia="ヒラギノ角ゴ Pro W3" w:cs="ヒラギノ角ゴ Pro W3"/>
          <w:color w:val="FF8500"/>
          <w:kern w:val="0"/>
          <w:sz w:val="28"/>
          <w:szCs w:val="28"/>
        </w:rPr>
        <w:t xml:space="preserve"> </w:t>
      </w:r>
      <w:r>
        <w:rPr>
          <w:rFonts w:ascii="ヒラギノ角ゴ Pro W3" w:eastAsia="ヒラギノ角ゴ Pro W3" w:cs="ヒラギノ角ゴ Pro W3" w:hint="eastAsia"/>
          <w:color w:val="FF8500"/>
          <w:kern w:val="0"/>
          <w:sz w:val="28"/>
          <w:szCs w:val="28"/>
        </w:rPr>
        <w:t>ＡＮＭＯＮ</w:t>
      </w:r>
    </w:p>
    <w:p w14:paraId="30578E8E" w14:textId="77777777" w:rsidR="0023002D" w:rsidRDefault="0023002D" w:rsidP="0023002D">
      <w:pPr>
        <w:widowControl/>
        <w:autoSpaceDE w:val="0"/>
        <w:autoSpaceDN w:val="0"/>
        <w:adjustRightInd w:val="0"/>
        <w:jc w:val="left"/>
        <w:rPr>
          <w:rFonts w:ascii="ヒラギノ角ゴ Pro W3" w:eastAsia="ヒラギノ角ゴ Pro W3" w:cs="ヒラギノ角ゴ Pro W3"/>
          <w:color w:val="FF8500"/>
          <w:kern w:val="0"/>
          <w:sz w:val="28"/>
          <w:szCs w:val="28"/>
        </w:rPr>
      </w:pPr>
      <w:r>
        <w:rPr>
          <w:rFonts w:ascii="ヒラギノ角ゴ Pro W3" w:eastAsia="ヒラギノ角ゴ Pro W3" w:cs="ヒラギノ角ゴ Pro W3" w:hint="eastAsia"/>
          <w:color w:val="FF8500"/>
          <w:kern w:val="0"/>
          <w:sz w:val="28"/>
          <w:szCs w:val="28"/>
        </w:rPr>
        <w:t xml:space="preserve">　　　　　に併設されている観光案内所まえ</w:t>
      </w:r>
    </w:p>
    <w:p w14:paraId="2A049A5B" w14:textId="77777777" w:rsidR="0023002D" w:rsidRDefault="0023002D" w:rsidP="0023002D">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FF8500"/>
          <w:kern w:val="0"/>
          <w:sz w:val="28"/>
          <w:szCs w:val="28"/>
        </w:rPr>
        <w:t xml:space="preserve">　　　　　　　　　　　電話　0172-85-3021</w:t>
      </w:r>
    </w:p>
    <w:p w14:paraId="7FFDB08E" w14:textId="66A4E8D3" w:rsidR="00C56E45" w:rsidRDefault="00C56E45" w:rsidP="00C56E45">
      <w:pPr>
        <w:widowControl/>
        <w:autoSpaceDE w:val="0"/>
        <w:autoSpaceDN w:val="0"/>
        <w:adjustRightInd w:val="0"/>
        <w:spacing w:after="16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お車で移動の場合</w:t>
      </w:r>
    </w:p>
    <w:p w14:paraId="01E30596" w14:textId="77777777" w:rsidR="00813F7A" w:rsidRDefault="00C56E45" w:rsidP="00813F7A">
      <w:pPr>
        <w:widowControl/>
        <w:numPr>
          <w:ilvl w:val="0"/>
          <w:numId w:val="2"/>
        </w:numPr>
        <w:tabs>
          <w:tab w:val="left" w:pos="220"/>
          <w:tab w:val="left" w:pos="720"/>
        </w:tabs>
        <w:autoSpaceDE w:val="0"/>
        <w:autoSpaceDN w:val="0"/>
        <w:adjustRightInd w:val="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FF8500"/>
          <w:kern w:val="0"/>
          <w:sz w:val="28"/>
          <w:szCs w:val="28"/>
        </w:rPr>
        <w:t xml:space="preserve">弘前駅（青森）　　　→　</w:t>
      </w:r>
      <w:r>
        <w:rPr>
          <w:rFonts w:ascii="ヒラギノ角ゴ Pro W3" w:eastAsia="ヒラギノ角ゴ Pro W3" w:cs="ヒラギノ角ゴ Pro W3"/>
          <w:color w:val="FF8500"/>
          <w:kern w:val="0"/>
          <w:sz w:val="28"/>
          <w:szCs w:val="28"/>
        </w:rPr>
        <w:t xml:space="preserve"> </w:t>
      </w:r>
      <w:r>
        <w:rPr>
          <w:rFonts w:ascii="ヒラギノ角ゴ Pro W3" w:eastAsia="ヒラギノ角ゴ Pro W3" w:cs="ヒラギノ角ゴ Pro W3" w:hint="eastAsia"/>
          <w:color w:val="FF8500"/>
          <w:kern w:val="0"/>
          <w:sz w:val="28"/>
          <w:szCs w:val="28"/>
        </w:rPr>
        <w:t>集合場所（約</w:t>
      </w:r>
      <w:r>
        <w:rPr>
          <w:rFonts w:ascii="ヒラギノ角ゴ Pro W3" w:eastAsia="ヒラギノ角ゴ Pro W3" w:cs="ヒラギノ角ゴ Pro W3"/>
          <w:color w:val="FF8500"/>
          <w:kern w:val="0"/>
          <w:sz w:val="28"/>
          <w:szCs w:val="28"/>
        </w:rPr>
        <w:t xml:space="preserve"> </w:t>
      </w:r>
      <w:r>
        <w:rPr>
          <w:rFonts w:ascii="ヒラギノ角ゴ Pro W3" w:eastAsia="ヒラギノ角ゴ Pro W3" w:cs="ヒラギノ角ゴ Pro W3" w:hint="eastAsia"/>
          <w:color w:val="FF8500"/>
          <w:kern w:val="0"/>
          <w:sz w:val="28"/>
          <w:szCs w:val="28"/>
        </w:rPr>
        <w:t>60分）</w:t>
      </w:r>
    </w:p>
    <w:p w14:paraId="7D59EFD4" w14:textId="77777777" w:rsidR="00813F7A" w:rsidRDefault="00813F7A" w:rsidP="00813F7A">
      <w:pPr>
        <w:widowControl/>
        <w:numPr>
          <w:ilvl w:val="0"/>
          <w:numId w:val="3"/>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FF8500"/>
          <w:kern w:val="0"/>
          <w:sz w:val="28"/>
          <w:szCs w:val="28"/>
        </w:rPr>
        <w:t xml:space="preserve">青森空港（青森）　　→　</w:t>
      </w:r>
      <w:r>
        <w:rPr>
          <w:rFonts w:ascii="ヒラギノ角ゴ Pro W3" w:eastAsia="ヒラギノ角ゴ Pro W3" w:cs="ヒラギノ角ゴ Pro W3"/>
          <w:color w:val="FF8500"/>
          <w:kern w:val="0"/>
          <w:sz w:val="28"/>
          <w:szCs w:val="28"/>
        </w:rPr>
        <w:t xml:space="preserve"> </w:t>
      </w:r>
      <w:r>
        <w:rPr>
          <w:rFonts w:ascii="ヒラギノ角ゴ Pro W3" w:eastAsia="ヒラギノ角ゴ Pro W3" w:cs="ヒラギノ角ゴ Pro W3" w:hint="eastAsia"/>
          <w:color w:val="FF8500"/>
          <w:kern w:val="0"/>
          <w:sz w:val="28"/>
          <w:szCs w:val="28"/>
        </w:rPr>
        <w:t>集合場所（約</w:t>
      </w:r>
      <w:r>
        <w:rPr>
          <w:rFonts w:ascii="ヒラギノ角ゴ Pro W3" w:eastAsia="ヒラギノ角ゴ Pro W3" w:cs="ヒラギノ角ゴ Pro W3"/>
          <w:color w:val="FF8500"/>
          <w:kern w:val="0"/>
          <w:sz w:val="28"/>
          <w:szCs w:val="28"/>
        </w:rPr>
        <w:t xml:space="preserve"> 1</w:t>
      </w:r>
      <w:r>
        <w:rPr>
          <w:rFonts w:ascii="ヒラギノ角ゴ Pro W3" w:eastAsia="ヒラギノ角ゴ Pro W3" w:cs="ヒラギノ角ゴ Pro W3" w:hint="eastAsia"/>
          <w:color w:val="FF8500"/>
          <w:kern w:val="0"/>
          <w:sz w:val="28"/>
          <w:szCs w:val="28"/>
        </w:rPr>
        <w:t>時間</w:t>
      </w:r>
      <w:r>
        <w:rPr>
          <w:rFonts w:ascii="ヒラギノ角ゴ Pro W3" w:eastAsia="ヒラギノ角ゴ Pro W3" w:cs="ヒラギノ角ゴ Pro W3"/>
          <w:color w:val="FF8500"/>
          <w:kern w:val="0"/>
          <w:sz w:val="28"/>
          <w:szCs w:val="28"/>
        </w:rPr>
        <w:t>25</w:t>
      </w:r>
      <w:r>
        <w:rPr>
          <w:rFonts w:ascii="ヒラギノ角ゴ Pro W3" w:eastAsia="ヒラギノ角ゴ Pro W3" w:cs="ヒラギノ角ゴ Pro W3" w:hint="eastAsia"/>
          <w:color w:val="FF8500"/>
          <w:kern w:val="0"/>
          <w:sz w:val="28"/>
          <w:szCs w:val="28"/>
        </w:rPr>
        <w:t>分）</w:t>
      </w:r>
    </w:p>
    <w:p w14:paraId="426B3EC2" w14:textId="034B83D7" w:rsidR="00C56E45" w:rsidRPr="00813F7A" w:rsidRDefault="00813F7A" w:rsidP="00813F7A">
      <w:pPr>
        <w:widowControl/>
        <w:numPr>
          <w:ilvl w:val="0"/>
          <w:numId w:val="3"/>
        </w:numPr>
        <w:tabs>
          <w:tab w:val="left" w:pos="220"/>
          <w:tab w:val="left" w:pos="720"/>
        </w:tabs>
        <w:autoSpaceDE w:val="0"/>
        <w:autoSpaceDN w:val="0"/>
        <w:adjustRightInd w:val="0"/>
        <w:ind w:hanging="720"/>
        <w:jc w:val="left"/>
        <w:rPr>
          <w:rFonts w:ascii="ヒラギノ角ゴ Pro W3" w:eastAsia="ヒラギノ角ゴ Pro W3" w:cs="ヒラギノ角ゴ Pro W3"/>
          <w:color w:val="535353"/>
          <w:kern w:val="0"/>
          <w:sz w:val="28"/>
          <w:szCs w:val="28"/>
        </w:rPr>
      </w:pPr>
      <w:r w:rsidRPr="0023002D">
        <w:rPr>
          <w:rFonts w:ascii="ヒラギノ角ゴ Pro W3" w:eastAsia="ヒラギノ角ゴ Pro W3" w:cs="ヒラギノ角ゴ Pro W3" w:hint="eastAsia"/>
          <w:color w:val="FF8500"/>
          <w:kern w:val="0"/>
          <w:sz w:val="28"/>
          <w:szCs w:val="28"/>
        </w:rPr>
        <w:t xml:space="preserve">大館能代空港（秋田）→　</w:t>
      </w:r>
      <w:r w:rsidRPr="0023002D">
        <w:rPr>
          <w:rFonts w:ascii="ヒラギノ角ゴ Pro W3" w:eastAsia="ヒラギノ角ゴ Pro W3" w:cs="ヒラギノ角ゴ Pro W3"/>
          <w:color w:val="FF8500"/>
          <w:kern w:val="0"/>
          <w:sz w:val="28"/>
          <w:szCs w:val="28"/>
        </w:rPr>
        <w:t xml:space="preserve"> </w:t>
      </w:r>
      <w:r w:rsidRPr="0023002D">
        <w:rPr>
          <w:rFonts w:ascii="ヒラギノ角ゴ Pro W3" w:eastAsia="ヒラギノ角ゴ Pro W3" w:cs="ヒラギノ角ゴ Pro W3" w:hint="eastAsia"/>
          <w:color w:val="FF8500"/>
          <w:kern w:val="0"/>
          <w:sz w:val="28"/>
          <w:szCs w:val="28"/>
        </w:rPr>
        <w:t>集合場所（約</w:t>
      </w:r>
      <w:r w:rsidRPr="0023002D">
        <w:rPr>
          <w:rFonts w:ascii="ヒラギノ角ゴ Pro W3" w:eastAsia="ヒラギノ角ゴ Pro W3" w:cs="ヒラギノ角ゴ Pro W3"/>
          <w:color w:val="FF8500"/>
          <w:kern w:val="0"/>
          <w:sz w:val="28"/>
          <w:szCs w:val="28"/>
        </w:rPr>
        <w:t xml:space="preserve"> 2</w:t>
      </w:r>
      <w:r w:rsidRPr="0023002D">
        <w:rPr>
          <w:rFonts w:ascii="ヒラギノ角ゴ Pro W3" w:eastAsia="ヒラギノ角ゴ Pro W3" w:cs="ヒラギノ角ゴ Pro W3" w:hint="eastAsia"/>
          <w:color w:val="FF8500"/>
          <w:kern w:val="0"/>
          <w:sz w:val="28"/>
          <w:szCs w:val="28"/>
        </w:rPr>
        <w:t>時間</w:t>
      </w:r>
      <w:r w:rsidRPr="0023002D">
        <w:rPr>
          <w:rFonts w:ascii="ヒラギノ角ゴ Pro W3" w:eastAsia="ヒラギノ角ゴ Pro W3" w:cs="ヒラギノ角ゴ Pro W3"/>
          <w:color w:val="FF8500"/>
          <w:kern w:val="0"/>
          <w:sz w:val="28"/>
          <w:szCs w:val="28"/>
        </w:rPr>
        <w:t>15</w:t>
      </w:r>
      <w:r w:rsidRPr="0023002D">
        <w:rPr>
          <w:rFonts w:ascii="ヒラギノ角ゴ Pro W3" w:eastAsia="ヒラギノ角ゴ Pro W3" w:cs="ヒラギノ角ゴ Pro W3" w:hint="eastAsia"/>
          <w:color w:val="FF8500"/>
          <w:kern w:val="0"/>
          <w:sz w:val="28"/>
          <w:szCs w:val="28"/>
        </w:rPr>
        <w:t>分）</w:t>
      </w:r>
    </w:p>
    <w:p w14:paraId="278E8CE1" w14:textId="1D7926A6" w:rsidR="0023002D" w:rsidRDefault="0023002D" w:rsidP="0023002D">
      <w:pPr>
        <w:widowControl/>
        <w:autoSpaceDE w:val="0"/>
        <w:autoSpaceDN w:val="0"/>
        <w:adjustRightInd w:val="0"/>
        <w:spacing w:after="16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バスで移動の場合</w:t>
      </w:r>
    </w:p>
    <w:p w14:paraId="22BF6A0F" w14:textId="57D3BE6C" w:rsidR="0023002D" w:rsidRPr="00C56E45" w:rsidRDefault="0023002D" w:rsidP="0023002D">
      <w:pPr>
        <w:widowControl/>
        <w:numPr>
          <w:ilvl w:val="0"/>
          <w:numId w:val="2"/>
        </w:numPr>
        <w:tabs>
          <w:tab w:val="left" w:pos="220"/>
          <w:tab w:val="left" w:pos="720"/>
        </w:tabs>
        <w:autoSpaceDE w:val="0"/>
        <w:autoSpaceDN w:val="0"/>
        <w:adjustRightInd w:val="0"/>
        <w:spacing w:after="120"/>
        <w:ind w:hanging="720"/>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FF8500"/>
          <w:kern w:val="0"/>
          <w:sz w:val="28"/>
          <w:szCs w:val="28"/>
        </w:rPr>
        <w:t xml:space="preserve">弘前駅（青森）　　　→　</w:t>
      </w:r>
      <w:r>
        <w:rPr>
          <w:rFonts w:ascii="ヒラギノ角ゴ Pro W3" w:eastAsia="ヒラギノ角ゴ Pro W3" w:cs="ヒラギノ角ゴ Pro W3"/>
          <w:color w:val="FF8500"/>
          <w:kern w:val="0"/>
          <w:sz w:val="28"/>
          <w:szCs w:val="28"/>
        </w:rPr>
        <w:t xml:space="preserve"> </w:t>
      </w:r>
      <w:r>
        <w:rPr>
          <w:rFonts w:ascii="ヒラギノ角ゴ Pro W3" w:eastAsia="ヒラギノ角ゴ Pro W3" w:cs="ヒラギノ角ゴ Pro W3" w:hint="eastAsia"/>
          <w:color w:val="FF8500"/>
          <w:kern w:val="0"/>
          <w:sz w:val="28"/>
          <w:szCs w:val="28"/>
        </w:rPr>
        <w:t>集合場所（約</w:t>
      </w:r>
      <w:r>
        <w:rPr>
          <w:rFonts w:ascii="ヒラギノ角ゴ Pro W3" w:eastAsia="ヒラギノ角ゴ Pro W3" w:cs="ヒラギノ角ゴ Pro W3"/>
          <w:color w:val="FF8500"/>
          <w:kern w:val="0"/>
          <w:sz w:val="28"/>
          <w:szCs w:val="28"/>
        </w:rPr>
        <w:t xml:space="preserve"> </w:t>
      </w:r>
      <w:r w:rsidR="00C56E45">
        <w:rPr>
          <w:rFonts w:ascii="ヒラギノ角ゴ Pro W3" w:eastAsia="ヒラギノ角ゴ Pro W3" w:cs="ヒラギノ角ゴ Pro W3" w:hint="eastAsia"/>
          <w:color w:val="FF8500"/>
          <w:kern w:val="0"/>
          <w:sz w:val="28"/>
          <w:szCs w:val="28"/>
        </w:rPr>
        <w:t>80</w:t>
      </w:r>
      <w:r>
        <w:rPr>
          <w:rFonts w:ascii="ヒラギノ角ゴ Pro W3" w:eastAsia="ヒラギノ角ゴ Pro W3" w:cs="ヒラギノ角ゴ Pro W3" w:hint="eastAsia"/>
          <w:color w:val="FF8500"/>
          <w:kern w:val="0"/>
          <w:sz w:val="28"/>
          <w:szCs w:val="28"/>
        </w:rPr>
        <w:t>分）</w:t>
      </w:r>
    </w:p>
    <w:p w14:paraId="030D7DCA" w14:textId="77777777" w:rsidR="00813F7A" w:rsidRDefault="00813F7A" w:rsidP="0023002D">
      <w:pPr>
        <w:widowControl/>
        <w:autoSpaceDE w:val="0"/>
        <w:autoSpaceDN w:val="0"/>
        <w:adjustRightInd w:val="0"/>
        <w:jc w:val="left"/>
        <w:rPr>
          <w:rFonts w:ascii="Times" w:eastAsia="ヒラギノ角ゴ Pro W3" w:hAnsi="Times" w:cs="Times"/>
          <w:color w:val="535353"/>
          <w:kern w:val="0"/>
          <w:sz w:val="28"/>
          <w:szCs w:val="28"/>
        </w:rPr>
      </w:pPr>
    </w:p>
    <w:p w14:paraId="5EA1B470" w14:textId="77777777" w:rsidR="0023002D" w:rsidRPr="0023002D" w:rsidRDefault="0023002D" w:rsidP="0023002D">
      <w:pPr>
        <w:widowControl/>
        <w:autoSpaceDE w:val="0"/>
        <w:autoSpaceDN w:val="0"/>
        <w:adjustRightInd w:val="0"/>
        <w:jc w:val="left"/>
        <w:rPr>
          <w:rFonts w:ascii="Times" w:eastAsia="ヒラギノ角ゴ Pro W3" w:hAnsi="Times" w:cs="Times"/>
          <w:color w:val="535353"/>
          <w:kern w:val="0"/>
          <w:sz w:val="28"/>
          <w:szCs w:val="28"/>
        </w:rPr>
      </w:pPr>
      <w:r w:rsidRPr="0023002D">
        <w:rPr>
          <w:rFonts w:ascii="Times" w:eastAsia="ヒラギノ角ゴ Pro W3" w:hAnsi="Times" w:cs="Times" w:hint="eastAsia"/>
          <w:color w:val="535353"/>
          <w:kern w:val="0"/>
          <w:sz w:val="28"/>
          <w:szCs w:val="28"/>
        </w:rPr>
        <w:t>緊急連絡先</w:t>
      </w:r>
      <w:r>
        <w:rPr>
          <w:rFonts w:ascii="Times" w:eastAsia="ヒラギノ角ゴ Pro W3" w:hAnsi="Times" w:cs="Times" w:hint="eastAsia"/>
          <w:color w:val="535353"/>
          <w:kern w:val="0"/>
          <w:sz w:val="28"/>
          <w:szCs w:val="28"/>
        </w:rPr>
        <w:t xml:space="preserve">　白神山地ガイド会（渡邊）　</w:t>
      </w:r>
      <w:r>
        <w:rPr>
          <w:rFonts w:ascii="Times" w:eastAsia="ヒラギノ角ゴ Pro W3" w:hAnsi="Times" w:cs="Times" w:hint="eastAsia"/>
          <w:color w:val="535353"/>
          <w:kern w:val="0"/>
          <w:sz w:val="28"/>
          <w:szCs w:val="28"/>
        </w:rPr>
        <w:t>090-4465-4404</w:t>
      </w:r>
    </w:p>
    <w:p w14:paraId="7C941728"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58495E01"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11A82B9A"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4FB9DD97"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2876BE4D"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6E6F5EA5"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418ED581"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1FA18F8E"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p w14:paraId="140CFE53" w14:textId="77777777" w:rsidR="0023002D" w:rsidRDefault="0023002D" w:rsidP="0023002D">
      <w:pPr>
        <w:widowControl/>
        <w:autoSpaceDE w:val="0"/>
        <w:autoSpaceDN w:val="0"/>
        <w:adjustRightInd w:val="0"/>
        <w:jc w:val="left"/>
        <w:rPr>
          <w:rFonts w:ascii="Times" w:eastAsia="ヒラギノ角ゴ Pro W3" w:hAnsi="Times" w:cs="Times"/>
          <w:color w:val="535353"/>
          <w:kern w:val="0"/>
          <w:sz w:val="22"/>
          <w:szCs w:val="22"/>
        </w:rPr>
      </w:pPr>
    </w:p>
    <w:sectPr w:rsidR="0023002D" w:rsidSect="00585C9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2D"/>
    <w:rsid w:val="000A6409"/>
    <w:rsid w:val="000D6896"/>
    <w:rsid w:val="0023002D"/>
    <w:rsid w:val="007804F0"/>
    <w:rsid w:val="00813F7A"/>
    <w:rsid w:val="00AA27F3"/>
    <w:rsid w:val="00C56E45"/>
    <w:rsid w:val="00EE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75D0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02D"/>
    <w:rPr>
      <w:rFonts w:ascii="ヒラギノ角ゴ ProN W3" w:eastAsia="ヒラギノ角ゴ ProN W3"/>
      <w:sz w:val="18"/>
      <w:szCs w:val="18"/>
    </w:rPr>
  </w:style>
  <w:style w:type="character" w:customStyle="1" w:styleId="a4">
    <w:name w:val="吹き出し (文字)"/>
    <w:basedOn w:val="a0"/>
    <w:link w:val="a3"/>
    <w:uiPriority w:val="99"/>
    <w:semiHidden/>
    <w:rsid w:val="0023002D"/>
    <w:rPr>
      <w:rFonts w:ascii="ヒラギノ角ゴ ProN W3" w:eastAsia="ヒラギノ角ゴ ProN W3"/>
      <w:kern w:val="2"/>
      <w:sz w:val="18"/>
      <w:szCs w:val="18"/>
    </w:rPr>
  </w:style>
  <w:style w:type="paragraph" w:styleId="a5">
    <w:name w:val="List Paragraph"/>
    <w:basedOn w:val="a"/>
    <w:uiPriority w:val="34"/>
    <w:qFormat/>
    <w:rsid w:val="00C56E4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02D"/>
    <w:rPr>
      <w:rFonts w:ascii="ヒラギノ角ゴ ProN W3" w:eastAsia="ヒラギノ角ゴ ProN W3"/>
      <w:sz w:val="18"/>
      <w:szCs w:val="18"/>
    </w:rPr>
  </w:style>
  <w:style w:type="character" w:customStyle="1" w:styleId="a4">
    <w:name w:val="吹き出し (文字)"/>
    <w:basedOn w:val="a0"/>
    <w:link w:val="a3"/>
    <w:uiPriority w:val="99"/>
    <w:semiHidden/>
    <w:rsid w:val="0023002D"/>
    <w:rPr>
      <w:rFonts w:ascii="ヒラギノ角ゴ ProN W3" w:eastAsia="ヒラギノ角ゴ ProN W3"/>
      <w:kern w:val="2"/>
      <w:sz w:val="18"/>
      <w:szCs w:val="18"/>
    </w:rPr>
  </w:style>
  <w:style w:type="paragraph" w:styleId="a5">
    <w:name w:val="List Paragraph"/>
    <w:basedOn w:val="a"/>
    <w:uiPriority w:val="34"/>
    <w:qFormat/>
    <w:rsid w:val="00C56E4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Macintosh Word</Application>
  <DocSecurity>0</DocSecurity>
  <Lines>8</Lines>
  <Paragraphs>2</Paragraphs>
  <ScaleCrop>false</ScaleCrop>
  <Company>T-Fact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禎仁</dc:creator>
  <cp:keywords/>
  <dc:description/>
  <cp:lastModifiedBy>渡辺 禎仁</cp:lastModifiedBy>
  <cp:revision>2</cp:revision>
  <dcterms:created xsi:type="dcterms:W3CDTF">2016-09-04T09:40:00Z</dcterms:created>
  <dcterms:modified xsi:type="dcterms:W3CDTF">2016-09-04T09:40:00Z</dcterms:modified>
</cp:coreProperties>
</file>